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A7" w:rsidRPr="00E328A7" w:rsidRDefault="00481A4A" w:rsidP="00E328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8A7">
        <w:rPr>
          <w:rFonts w:ascii="Times New Roman" w:hAnsi="Times New Roman" w:cs="Times New Roman"/>
          <w:b/>
        </w:rPr>
        <w:t>ДОГОВОР ЭНЕРГОСНАБЖЕНИЯ № ______________</w:t>
      </w:r>
    </w:p>
    <w:p w:rsidR="00E328A7" w:rsidRDefault="00481A4A" w:rsidP="00E328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9AD">
        <w:rPr>
          <w:rFonts w:ascii="Times New Roman" w:hAnsi="Times New Roman" w:cs="Times New Roman"/>
        </w:rPr>
        <w:t>с гражданами, потребляющими электрическую энергию на бытовые нужды</w:t>
      </w:r>
    </w:p>
    <w:p w:rsidR="00E328A7" w:rsidRDefault="00E328A7" w:rsidP="00E328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D7" w:rsidRDefault="001133D7" w:rsidP="00E328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D7" w:rsidRDefault="001133D7" w:rsidP="00113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9AD"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329AD">
        <w:rPr>
          <w:rFonts w:ascii="Times New Roman" w:hAnsi="Times New Roman" w:cs="Times New Roman"/>
        </w:rPr>
        <w:t xml:space="preserve">"__" _______________ 20__ г. </w:t>
      </w:r>
    </w:p>
    <w:p w:rsidR="001133D7" w:rsidRDefault="001133D7" w:rsidP="00113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D7" w:rsidRPr="001133D7" w:rsidRDefault="001133D7" w:rsidP="001133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Акционерное общество «Спецавтохозяйство по санитарной очистке города Хабаровска», (наименование гарантирующего поставщика) именуемый в дальнейшем Поставщик, в лице директора Изотова Алексея Васильевича, действующего на основании Устава, с одной стороны, и </w:t>
      </w:r>
    </w:p>
    <w:p w:rsidR="001133D7" w:rsidRPr="001133D7" w:rsidRDefault="00481A4A" w:rsidP="00113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______________________________________________________</w:t>
      </w:r>
      <w:r w:rsidR="001133D7" w:rsidRPr="001133D7">
        <w:rPr>
          <w:rFonts w:ascii="Times New Roman" w:hAnsi="Times New Roman" w:cs="Times New Roman"/>
        </w:rPr>
        <w:t>____________________________</w:t>
      </w:r>
      <w:r w:rsidRPr="001133D7">
        <w:rPr>
          <w:rFonts w:ascii="Times New Roman" w:hAnsi="Times New Roman" w:cs="Times New Roman"/>
        </w:rPr>
        <w:t xml:space="preserve">__, </w:t>
      </w:r>
    </w:p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                                             </w:t>
      </w:r>
      <w:r w:rsidR="00481A4A" w:rsidRPr="001133D7">
        <w:rPr>
          <w:rFonts w:ascii="Times New Roman" w:hAnsi="Times New Roman" w:cs="Times New Roman"/>
        </w:rPr>
        <w:t xml:space="preserve">(фамилия, имя, отчество гражданина) </w:t>
      </w:r>
    </w:p>
    <w:p w:rsidR="001133D7" w:rsidRPr="001133D7" w:rsidRDefault="00481A4A" w:rsidP="00113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именуемый(ая) в дальнейшем «Потребитель», с другой стороны, заключили настоящий договор о нижеследующем: </w:t>
      </w:r>
    </w:p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33D7" w:rsidRPr="001133D7" w:rsidRDefault="00481A4A" w:rsidP="001133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1. Предмет договора</w:t>
      </w:r>
    </w:p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1</w:t>
      </w:r>
      <w:r w:rsidR="00481A4A" w:rsidRPr="001133D7">
        <w:rPr>
          <w:rFonts w:ascii="Times New Roman" w:hAnsi="Times New Roman" w:cs="Times New Roman"/>
        </w:rPr>
        <w:t xml:space="preserve">.1. Гарантирующий поставщик обязуется осуществлять продажу электроэнергии Потребителю для бытовых нужд и оказывать услуги по передаче электроэнергии, а Потребитель обязуется оплачивать принятую электроэнергию, а также оказанные услуги в объеме и на условиях, предусмотренных настоящим договором. 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1.2. Потребитель приобретает электрическую энергию для личных, семейных, домашних нужд, не связанных с осуществлением предпринимательской деятельности (далее по тексту – бытовые нужды). </w:t>
      </w:r>
    </w:p>
    <w:p w:rsidR="005A3749" w:rsidRPr="005A3749" w:rsidRDefault="00481A4A" w:rsidP="005A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hAnsi="Times New Roman" w:cs="Times New Roman"/>
        </w:rPr>
        <w:t xml:space="preserve">1.3. </w:t>
      </w:r>
      <w:r w:rsidR="005A3749" w:rsidRPr="005A3749">
        <w:rPr>
          <w:rFonts w:ascii="Times New Roman" w:eastAsia="Times New Roman" w:hAnsi="Times New Roman" w:cs="Times New Roman"/>
          <w:lang w:eastAsia="ru-RU"/>
        </w:rPr>
        <w:t>Стороны при исполнении настоящего договора электроснабжения обязуются руководствоваться настоящим договором, Жилищным кодексом РФ, Правилами предоставления коммунальных услуг, иными действующими на момент исполнения  настоящего договора нормативно-правовыми актами РФ, решениями уполномоченных органов  в области регулирования тарифов. По всем вопросам неурегулированным настоящим договором стороны руководствуются действующим законодательствам РФ.</w:t>
      </w:r>
    </w:p>
    <w:p w:rsidR="005A3749" w:rsidRPr="005A3749" w:rsidRDefault="005A3749" w:rsidP="005A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>В случае принятия нормативно-правовых актов, регулирующих вопросы в сфере электроэнергетики и (или) предоставления коммунальных услуг гражданам, устанавливающих иные, по сравнению с настоящим договором, правила, подлежащие применению сторонами, указанные нормативно-правовые акты с даты их вступления в законную силу применяются без внесения изменений в настоящий договор.</w:t>
      </w:r>
    </w:p>
    <w:p w:rsidR="001133D7" w:rsidRPr="005A3749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33D7" w:rsidRPr="005A3749" w:rsidRDefault="00481A4A" w:rsidP="001133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3749">
        <w:rPr>
          <w:rFonts w:ascii="Times New Roman" w:hAnsi="Times New Roman" w:cs="Times New Roman"/>
        </w:rPr>
        <w:t>2. Обязанности и права сторон по договору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2.1. Гарантирующ</w:t>
      </w:r>
      <w:r w:rsidR="001133D7" w:rsidRPr="001133D7">
        <w:rPr>
          <w:rFonts w:ascii="Times New Roman" w:hAnsi="Times New Roman" w:cs="Times New Roman"/>
        </w:rPr>
        <w:t>ий поставщик обязуется: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2.1.1.</w:t>
      </w:r>
      <w:r w:rsidR="001133D7">
        <w:rPr>
          <w:rFonts w:ascii="Times New Roman" w:hAnsi="Times New Roman" w:cs="Times New Roman"/>
        </w:rPr>
        <w:t xml:space="preserve"> </w:t>
      </w:r>
      <w:r w:rsidRPr="001133D7">
        <w:rPr>
          <w:rFonts w:ascii="Times New Roman" w:hAnsi="Times New Roman" w:cs="Times New Roman"/>
        </w:rPr>
        <w:t>Отпускать электроэнергию Потребителю через присоединенную сеть в необходимом объеме в пределах разрешенной мощности и с соответствующим качеством по адресу: __________________</w:t>
      </w:r>
      <w:r w:rsidR="001133D7">
        <w:rPr>
          <w:rFonts w:ascii="Times New Roman" w:hAnsi="Times New Roman" w:cs="Times New Roman"/>
        </w:rPr>
        <w:t>________________________________________________________________</w:t>
      </w:r>
      <w:r w:rsidRPr="001133D7">
        <w:rPr>
          <w:rFonts w:ascii="Times New Roman" w:hAnsi="Times New Roman" w:cs="Times New Roman"/>
        </w:rPr>
        <w:t>__, до границы балансового разграничения и эксплуатационной ответственности электрических сетей установленной на __</w:t>
      </w:r>
      <w:r w:rsidR="001133D7">
        <w:rPr>
          <w:rFonts w:ascii="Times New Roman" w:hAnsi="Times New Roman" w:cs="Times New Roman"/>
        </w:rPr>
        <w:t>________________________</w:t>
      </w:r>
      <w:r w:rsidRPr="001133D7">
        <w:rPr>
          <w:rFonts w:ascii="Times New Roman" w:hAnsi="Times New Roman" w:cs="Times New Roman"/>
        </w:rPr>
        <w:t xml:space="preserve">_________. Снабжение Потребителя электроэнергией осуществляется по третьей категории надежности. 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2.1.2 Производить начисление, выставление счетов Потребителю за потребленную электроэнергию, по окончании расчетного периода направлять Потребителю квитанцию на оплату за потребленную электроэнергию или единый платежный документ. </w:t>
      </w:r>
    </w:p>
    <w:p w:rsidR="005A3749" w:rsidRPr="005A3749" w:rsidRDefault="005A3749" w:rsidP="005A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1.3.</w:t>
      </w:r>
      <w:r w:rsidRPr="005A3749">
        <w:rPr>
          <w:rFonts w:ascii="Times New Roman" w:eastAsia="Times New Roman" w:hAnsi="Times New Roman" w:cs="Times New Roman"/>
          <w:lang w:eastAsia="ru-RU"/>
        </w:rPr>
        <w:t xml:space="preserve"> Принимать от Потребителя показания приборов учета по телефону, через сеть Интернет и любыми другими способами, допускающими возможность принятия сведений о показаниях приборов учета и использовать их при расчете размера платы за коммунальные услуги за тот расчетный период, за который были сняты показания.</w:t>
      </w:r>
    </w:p>
    <w:p w:rsidR="005A3749" w:rsidRPr="005A3749" w:rsidRDefault="005A3749" w:rsidP="005A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A3749">
        <w:rPr>
          <w:rFonts w:ascii="Times New Roman" w:eastAsia="Times New Roman" w:hAnsi="Times New Roman" w:cs="Times New Roman"/>
          <w:lang w:eastAsia="ru-RU"/>
        </w:rPr>
        <w:t xml:space="preserve">4. Нести иные обязанности, предусмотренные жилищным </w:t>
      </w:r>
      <w:hyperlink r:id="rId4" w:history="1">
        <w:r w:rsidRPr="005A3749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5A3749">
        <w:rPr>
          <w:rFonts w:ascii="Times New Roman" w:eastAsia="Times New Roman" w:hAnsi="Times New Roman" w:cs="Times New Roman"/>
          <w:lang w:eastAsia="ru-RU"/>
        </w:rPr>
        <w:t xml:space="preserve"> РФ и настоящим договором.</w:t>
      </w:r>
    </w:p>
    <w:p w:rsidR="005A3749" w:rsidRDefault="005A3749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2.2 Гарантирующий поставщик имеет право: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2.2.1. Беспрепятственного доступа для своих представителей или представителей уполномоченной им организации к средствам учета Потребителя для: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- проверки условий эксплуатации и сохранности средств учета электроэнергии и снятия контрольных показаний;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- проведения замеров по определению показателей качества электроэнергии,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- отключения электроустановок Потребителя в соответствии с </w:t>
      </w:r>
      <w:r w:rsidR="001133D7">
        <w:rPr>
          <w:rFonts w:ascii="Times New Roman" w:hAnsi="Times New Roman" w:cs="Times New Roman"/>
        </w:rPr>
        <w:t>п</w:t>
      </w:r>
      <w:r w:rsidRPr="001133D7">
        <w:rPr>
          <w:rFonts w:ascii="Times New Roman" w:hAnsi="Times New Roman" w:cs="Times New Roman"/>
        </w:rPr>
        <w:t>.2.2.2. настоящего договора.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lastRenderedPageBreak/>
        <w:t>2.2.2. Приостановить исполнение обязательств по поставке электрической энергии путем введения Потребителю в установленном законодательством РФ порядке режима потребления электричес</w:t>
      </w:r>
      <w:r w:rsidR="001133D7">
        <w:rPr>
          <w:rFonts w:ascii="Times New Roman" w:hAnsi="Times New Roman" w:cs="Times New Roman"/>
        </w:rPr>
        <w:t>кой энергии в случаях: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- просрочки исполнения обязательств по оплате потребленной электрической энергии за</w:t>
      </w:r>
      <w:r w:rsidR="001133D7">
        <w:rPr>
          <w:rFonts w:ascii="Times New Roman" w:hAnsi="Times New Roman" w:cs="Times New Roman"/>
        </w:rPr>
        <w:t xml:space="preserve"> три и более расчетных периода;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- выявления фактов безучетного потребления электрической энергии;</w:t>
      </w:r>
    </w:p>
    <w:p w:rsidR="001133D7" w:rsidRDefault="00481A4A" w:rsidP="005A37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- неудовлетворительного состояния электроустановок Потребителя, угрожающего аварией или создающей угрозу жизни и здоровью людей, которое подтверждено актом территориального управления федеральной службы по экологическому, технологическому и атомному надзору;</w:t>
      </w:r>
    </w:p>
    <w:p w:rsidR="001133D7" w:rsidRPr="005A3749" w:rsidRDefault="00481A4A" w:rsidP="005A37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3749">
        <w:rPr>
          <w:rFonts w:ascii="Times New Roman" w:hAnsi="Times New Roman" w:cs="Times New Roman"/>
        </w:rPr>
        <w:t xml:space="preserve">- прекращения обязательств Сторон по настоящему Договору. </w:t>
      </w:r>
    </w:p>
    <w:p w:rsidR="001133D7" w:rsidRPr="001133D7" w:rsidRDefault="001133D7" w:rsidP="005A37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2.3. Потребитель обязуется: 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2.3.1 Снимать и передавать показания индивидуального прибора учета электроэнергии Гарантирующему поставщику или уполномоченному им лицу не позднее 26-го числа текущего месяца. 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2.3.2. Производить расчеты за потребленную электроэнергию в порядке, сроки и размере, предусмотренном разделом 5 настоящего договора. 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2.3.3. Сообщать Поставщику обо всех нарушениях схем учета и неисправностях в работе приборов учета незамедлительно по их обнаружении. 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2.3.4. Обеспечивать беспрепятственный доступ работников Гарантирующего поставщика или организации, уполномоченной им, к средствам расчетного учета.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2.3.5. Обеспечивать надлежащее техническое состояние установленных приборов (сохранность, целостность, наличие пломб гос. проверки и энергоснабжающей организации). Производить за свой счет в соответствии с требованиями действующего законодательства РФ установку, замену в случае выхода из строя, утраты или истечения срока эксплуатации, обслуживание (государственную поверку, калибровку), ремонт приборов учета.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2.3.6. Не превышать разрешенную договором технологического присоединения мощность, которая составляет ____ кВт</w:t>
      </w:r>
      <w:r w:rsidR="001133D7" w:rsidRPr="001133D7">
        <w:rPr>
          <w:rFonts w:ascii="Times New Roman" w:hAnsi="Times New Roman" w:cs="Times New Roman"/>
        </w:rPr>
        <w:t>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2.3.7. Потребитель обязуется по требованию Гарантирующего поставщика, не реже одного раза в три месяца, проводить сверку расчетов за потребленную электроэнергию.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2.4. Потребитель имеет право: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2.4.1 Получать в соответствии с установленной категорией надежности электрическую энергию в необходимом объеме.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2.4.2 Требовать поддержания на границе балансовой принадлежности электросети показателей качества электроэнергии (ПКЭ).</w:t>
      </w:r>
    </w:p>
    <w:p w:rsid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2.4.3 При необходимости пересмотреть в установленном порядке величину разрешенной мощности.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2.4.4 Изменить вариант тарифа с обязательным уведомлением Гарантирующего поставщика об этом не менее чем за месяц до даты изменения варианта тарифа с обязательной установкой соответствующего прибора учета электроэнергии. В случае перехода с тарифа, дифференцированного по зонам суток на тариф без дифференциации по зонам суток объем электрической энергии рассчитывается путем суммирования объемов электрической энергии, определенных по показаниям обеих шкал расчетного прибора учета.</w:t>
      </w:r>
    </w:p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3. Учет электроэнергии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3.1. Объем фактически полученной потребителем за расчетный период электрической энергии определяется по показаниям прибора расчетного учета. Если класс точности прибора учета ниже чем 2,0, в случае выбытия его из эксплуатации (поломка, истечение срока проверки) он должен быть заменен на прибор класса точности 2,0 или выше с установкой на границе балансовой принадлежности электрическ</w:t>
      </w:r>
      <w:r w:rsidR="001133D7" w:rsidRPr="001133D7">
        <w:rPr>
          <w:rFonts w:ascii="Times New Roman" w:hAnsi="Times New Roman" w:cs="Times New Roman"/>
        </w:rPr>
        <w:t>их сетей.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3.2. У Потребителя установлены следующие приборы учета: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Тип, марка электросчетчика</w:t>
      </w:r>
      <w:r w:rsidR="000E6CBB">
        <w:rPr>
          <w:rFonts w:ascii="Times New Roman" w:hAnsi="Times New Roman" w:cs="Times New Roman"/>
        </w:rPr>
        <w:t>_______________________________________________________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Заводской № электросчетчика </w:t>
      </w:r>
      <w:r w:rsidR="000E6CBB">
        <w:rPr>
          <w:rFonts w:ascii="Times New Roman" w:hAnsi="Times New Roman" w:cs="Times New Roman"/>
        </w:rPr>
        <w:t>_____________________________________________________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Дата изготовления счетчика </w:t>
      </w:r>
      <w:r w:rsidR="000E6CBB">
        <w:rPr>
          <w:rFonts w:ascii="Times New Roman" w:hAnsi="Times New Roman" w:cs="Times New Roman"/>
        </w:rPr>
        <w:t>_______________________________________________________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Трансформаторы тока: 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тип и номер</w:t>
      </w:r>
      <w:r w:rsidR="000E6CBB">
        <w:rPr>
          <w:rFonts w:ascii="Times New Roman" w:hAnsi="Times New Roman" w:cs="Times New Roman"/>
        </w:rPr>
        <w:t>_____________________________________________________________________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 Коэффициент трансформации</w:t>
      </w:r>
      <w:r w:rsidR="000E6CBB">
        <w:rPr>
          <w:rFonts w:ascii="Times New Roman" w:hAnsi="Times New Roman" w:cs="Times New Roman"/>
        </w:rPr>
        <w:t>_____________________________________________________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 Место установки электросчетчика </w:t>
      </w:r>
      <w:r w:rsidR="000E6CBB">
        <w:rPr>
          <w:rFonts w:ascii="Times New Roman" w:hAnsi="Times New Roman" w:cs="Times New Roman"/>
        </w:rPr>
        <w:t>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С</w:t>
      </w:r>
      <w:r w:rsidR="000E6CBB">
        <w:rPr>
          <w:rFonts w:ascii="Times New Roman" w:hAnsi="Times New Roman" w:cs="Times New Roman"/>
        </w:rPr>
        <w:t>рок очередной поверки счетчика__________________________________________________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пломба Госповерителя </w:t>
      </w:r>
      <w:r w:rsidR="000E6CBB">
        <w:rPr>
          <w:rFonts w:ascii="Times New Roman" w:hAnsi="Times New Roman" w:cs="Times New Roman"/>
        </w:rPr>
        <w:t>___________________________________________________________</w:t>
      </w:r>
    </w:p>
    <w:p w:rsidR="00303CE8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lastRenderedPageBreak/>
        <w:t>Показания на момент заключения договора</w:t>
      </w:r>
      <w:r w:rsidR="000E6CBB">
        <w:rPr>
          <w:rFonts w:ascii="Times New Roman" w:hAnsi="Times New Roman" w:cs="Times New Roman"/>
        </w:rPr>
        <w:t>__________________________________________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 xml:space="preserve"> Установлена пломба Поставщика(характеристики пломбы)</w:t>
      </w:r>
      <w:r w:rsidR="000E6CBB">
        <w:rPr>
          <w:rFonts w:ascii="Times New Roman" w:hAnsi="Times New Roman" w:cs="Times New Roman"/>
        </w:rPr>
        <w:t>____________________________</w:t>
      </w:r>
    </w:p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A3749" w:rsidRPr="005A3749" w:rsidRDefault="005A3749" w:rsidP="005A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3749">
        <w:rPr>
          <w:rFonts w:ascii="Times New Roman" w:eastAsia="Times New Roman" w:hAnsi="Times New Roman" w:cs="Times New Roman"/>
          <w:b/>
          <w:lang w:eastAsia="ru-RU"/>
        </w:rPr>
        <w:t>4. Порядок расчета и внесения платы за коммунальную услугу.</w:t>
      </w:r>
    </w:p>
    <w:p w:rsidR="005A3749" w:rsidRPr="005A3749" w:rsidRDefault="005A3749" w:rsidP="005A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>4.1. Расчетным периодом по настоящему договору является 1 (один) календарный месяц.</w:t>
      </w:r>
    </w:p>
    <w:p w:rsidR="005A3749" w:rsidRPr="005A3749" w:rsidRDefault="005A3749" w:rsidP="005A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>4.2.</w:t>
      </w:r>
      <w:r w:rsidRPr="005A3749">
        <w:rPr>
          <w:rFonts w:ascii="Times New Roman" w:eastAsia="Times New Roman" w:hAnsi="Times New Roman" w:cs="Times New Roman"/>
          <w:bCs/>
          <w:lang w:eastAsia="ru-RU"/>
        </w:rPr>
        <w:t xml:space="preserve"> Размер платы рассчитывается, исходя из  тарифов (цен), </w:t>
      </w:r>
      <w:r w:rsidRPr="005A3749">
        <w:rPr>
          <w:rFonts w:ascii="Times New Roman" w:eastAsia="Times New Roman" w:hAnsi="Times New Roman" w:cs="Times New Roman"/>
          <w:lang w:eastAsia="ru-RU"/>
        </w:rPr>
        <w:t xml:space="preserve">установленных </w:t>
      </w:r>
      <w:r w:rsidRPr="005A3749">
        <w:rPr>
          <w:rFonts w:ascii="Times New Roman" w:eastAsia="Times New Roman" w:hAnsi="Times New Roman" w:cs="Times New Roman"/>
          <w:bCs/>
          <w:lang w:eastAsia="ru-RU"/>
        </w:rPr>
        <w:t xml:space="preserve">органом исполнительной власти в области регулирования тарифов </w:t>
      </w:r>
      <w:r w:rsidRPr="005A3749">
        <w:rPr>
          <w:rFonts w:ascii="Times New Roman" w:eastAsia="Times New Roman" w:hAnsi="Times New Roman" w:cs="Times New Roman"/>
          <w:lang w:eastAsia="ru-RU"/>
        </w:rPr>
        <w:t xml:space="preserve">и объема потребленной электрической энергии (мощности), определенного на основании показаний прибора учета или исходя из нормативов потребления коммунальной услуги. </w:t>
      </w:r>
    </w:p>
    <w:p w:rsidR="005A3749" w:rsidRPr="005A3749" w:rsidRDefault="005A3749" w:rsidP="005A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 xml:space="preserve">При отсутствии прибора учета при расчете платы к объему потребления электрической энергии, определенному исходя из нормативов потребления коммунальной услуги по электроснабжению применяется повышающий коэффициент, за исключением случаев предоставления потребителем акта обследования, подтверждающего отсутствие технической возможности установки прибора учета в соответствующем жилом помещении, по </w:t>
      </w:r>
      <w:hyperlink r:id="rId5" w:history="1">
        <w:r w:rsidRPr="005A3749">
          <w:rPr>
            <w:rFonts w:ascii="Times New Roman" w:eastAsia="Times New Roman" w:hAnsi="Times New Roman" w:cs="Times New Roman"/>
            <w:lang w:eastAsia="ru-RU"/>
          </w:rPr>
          <w:t>форме</w:t>
        </w:r>
      </w:hyperlink>
      <w:r w:rsidRPr="005A3749">
        <w:rPr>
          <w:rFonts w:ascii="Times New Roman" w:eastAsia="Times New Roman" w:hAnsi="Times New Roman" w:cs="Times New Roman"/>
          <w:lang w:eastAsia="ru-RU"/>
        </w:rPr>
        <w:t>, утвержденной Министерством регионального развития Российской Федерации.</w:t>
      </w:r>
    </w:p>
    <w:p w:rsidR="005A3749" w:rsidRPr="005A3749" w:rsidRDefault="005A3749" w:rsidP="005A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>4.3. Оплата вносится Потребителем ежемесячно до 10 числа месяца, следующего за истекшим расчетным периодом, за который производится оплата.</w:t>
      </w:r>
    </w:p>
    <w:p w:rsidR="005A3749" w:rsidRPr="005A3749" w:rsidRDefault="005A3749" w:rsidP="005A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3749">
        <w:rPr>
          <w:rFonts w:ascii="Times New Roman" w:eastAsia="Times New Roman" w:hAnsi="Times New Roman" w:cs="Times New Roman"/>
          <w:lang w:eastAsia="ru-RU"/>
        </w:rPr>
        <w:t xml:space="preserve">4.4. Плата </w:t>
      </w:r>
      <w:r w:rsidR="00720983">
        <w:rPr>
          <w:rFonts w:ascii="Times New Roman" w:eastAsia="Times New Roman" w:hAnsi="Times New Roman" w:cs="Times New Roman"/>
          <w:lang w:eastAsia="ru-RU"/>
        </w:rPr>
        <w:t>п</w:t>
      </w:r>
      <w:r w:rsidR="00720983" w:rsidRPr="005A3749">
        <w:rPr>
          <w:rFonts w:ascii="Times New Roman" w:eastAsia="Times New Roman" w:hAnsi="Times New Roman" w:cs="Times New Roman"/>
          <w:lang w:eastAsia="ru-RU"/>
        </w:rPr>
        <w:t xml:space="preserve">ри отсутствии прибора учета </w:t>
      </w:r>
      <w:r w:rsidRPr="005A3749">
        <w:rPr>
          <w:rFonts w:ascii="Times New Roman" w:eastAsia="Times New Roman" w:hAnsi="Times New Roman" w:cs="Times New Roman"/>
          <w:lang w:eastAsia="ru-RU"/>
        </w:rPr>
        <w:t xml:space="preserve">определяется исходя из рассчитанного среднемесячного объема потребления коммунального ресурса потребителем, определенного в порядке, предусмотренном Правилами,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месяцев: </w:t>
      </w:r>
    </w:p>
    <w:p w:rsidR="005A3749" w:rsidRPr="005A3749" w:rsidRDefault="00720983" w:rsidP="005A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A3749" w:rsidRPr="005A3749">
        <w:rPr>
          <w:rFonts w:ascii="Times New Roman" w:eastAsia="Times New Roman" w:hAnsi="Times New Roman" w:cs="Times New Roman"/>
          <w:lang w:eastAsia="ru-RU"/>
        </w:rPr>
        <w:t xml:space="preserve">.4. В случае несанкционированного подключения оборудования Потребителя к централизованным сетям инженерно-технического обеспечения, несанкционированного вмешательства в работу прибора учета </w:t>
      </w:r>
      <w:r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="005A3749" w:rsidRPr="005A3749">
        <w:rPr>
          <w:rFonts w:ascii="Times New Roman" w:eastAsia="Times New Roman" w:hAnsi="Times New Roman" w:cs="Times New Roman"/>
          <w:lang w:eastAsia="ru-RU"/>
        </w:rPr>
        <w:t>производит доначисление платы за исходя из объема, рассчитанного как произведение мощности несанкционированнно подключенного оборудования и его круглосуточной работы.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коммунальной услуги с применением к такому объему повышающего коэффициента 10.</w:t>
      </w:r>
    </w:p>
    <w:p w:rsidR="001133D7" w:rsidRPr="005A3749" w:rsidRDefault="001133D7" w:rsidP="005A37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5.Ответственность сторон.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5.1. Споры сторон, связанные с заключением, изменением, исполнением и расторжением настоящего договора, если стороны не пришли к согласию, подлежат рассмотрению в судах общей юрисдикции.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5.2. Во всех случаях обнаружения несоответствия учета электрической энергии требованиям нормативно-технической документации, как не связанных с действиями Потребителя, так и в случаях нарушения Потребителем требований по учету электрической энергии (нарушение целостности прибора учета, установление приспособлений искажающих показания расчетных счетчиков, нарушение пломб и знаков маркировки, нарушение или изменение схемы учета, подключение приборов помимо счетчика) составляется акт о безучетном потреблении электроэнергии и производится расчет стоимости безучетного электропотребления, в соответствии с порядком определенными действующими нормативно-правовыми актами.</w:t>
      </w:r>
    </w:p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6. Срок действия и исполнение обязательств по договору.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6.1. Настоящий договор действует с момента подписания и является заключенным на неопределенный срок.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6.2 Настоящий договор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настоящего договора законов и (или) нормативных правовых актов, устанавливающих иные правила исполнения публичных договоров или содержащие иные правила деятельности Гарантирующего поставщика, то установленные такими документами новые нормы обязательны для сторон с момента их вступления в силу, если самими нормативными актами не установлен иной срок.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6.3. Вопросы не отраженные в настоящем договоре, регулируются действующим законодательством РФ.</w:t>
      </w:r>
    </w:p>
    <w:p w:rsidR="001133D7" w:rsidRPr="001133D7" w:rsidRDefault="00481A4A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3D7">
        <w:rPr>
          <w:rFonts w:ascii="Times New Roman" w:hAnsi="Times New Roman" w:cs="Times New Roman"/>
        </w:rPr>
        <w:t>6.4 Настоящий Договор составлен в двух экземплярах одинаковой юридической силы, один из которых находится потребителя, другой – у Гарантирующего поставщика.</w:t>
      </w:r>
    </w:p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Реквизиты Сторон:</w:t>
      </w:r>
    </w:p>
    <w:p w:rsid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1"/>
        <w:tblW w:w="9918" w:type="dxa"/>
        <w:tblLook w:val="04A0" w:firstRow="1" w:lastRow="0" w:firstColumn="1" w:lastColumn="0" w:noHBand="0" w:noVBand="1"/>
      </w:tblPr>
      <w:tblGrid>
        <w:gridCol w:w="3955"/>
        <w:gridCol w:w="5963"/>
      </w:tblGrid>
      <w:tr w:rsidR="001133D7" w:rsidRPr="007B5593" w:rsidTr="000E6CBB">
        <w:trPr>
          <w:trHeight w:val="712"/>
        </w:trPr>
        <w:tc>
          <w:tcPr>
            <w:tcW w:w="4536" w:type="dxa"/>
          </w:tcPr>
          <w:p w:rsidR="001133D7" w:rsidRPr="007B5593" w:rsidRDefault="001133D7" w:rsidP="0029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Гарантирующий поставщик</w:t>
            </w:r>
            <w:r w:rsidRPr="007B55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АО «Спецавтохозяйство» г. Хабаровска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Юридический/фактический адрес: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680009, край Хабаровский, город Хабаровск, улица Хабаровская, 19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ИНН/КПП 2724211786/272401001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ОГРН 1162724062819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 xml:space="preserve">р/c 40702810100020007316 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Филиал ПАО БАНК ВТБ В Г.ХАБАРОВСКЕ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БИК 040813727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 xml:space="preserve">Тел.(4212) 400-775 бухгалтерия факс: 78-33-89 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(4212) 783-263 плановый отдел</w:t>
            </w:r>
          </w:p>
          <w:p w:rsidR="000E6CBB" w:rsidRP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BB">
              <w:rPr>
                <w:rFonts w:ascii="Times New Roman" w:hAnsi="Times New Roman" w:cs="Times New Roman"/>
                <w:sz w:val="20"/>
                <w:szCs w:val="20"/>
              </w:rPr>
              <w:t>Электронная почта: buh@sah27.ru</w:t>
            </w:r>
          </w:p>
          <w:bookmarkStart w:id="0" w:name="_GoBack"/>
          <w:bookmarkEnd w:id="0"/>
          <w:p w:rsidR="000E6CBB" w:rsidRDefault="003C114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  <w:r w:rsidRPr="003C114B">
              <w:rPr>
                <w:rFonts w:ascii="Times New Roman" w:hAnsi="Times New Roman" w:cs="Times New Roman"/>
                <w:sz w:val="20"/>
                <w:szCs w:val="20"/>
              </w:rPr>
              <w:instrText>mupsah@</w:instrText>
            </w:r>
            <w:r w:rsidRPr="003C1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inbox</w:instrText>
            </w:r>
            <w:r w:rsidRPr="003C114B">
              <w:rPr>
                <w:rFonts w:ascii="Times New Roman" w:hAnsi="Times New Roman" w:cs="Times New Roman"/>
                <w:sz w:val="20"/>
                <w:szCs w:val="20"/>
              </w:rPr>
              <w:instrText>.ru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75A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mupsah@</w:t>
            </w:r>
            <w:r w:rsidRPr="004375AE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4375A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0E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D7" w:rsidRPr="007B5593" w:rsidRDefault="001133D7" w:rsidP="000E6C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>Директор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 Изотов</w:t>
            </w:r>
          </w:p>
        </w:tc>
        <w:tc>
          <w:tcPr>
            <w:tcW w:w="5382" w:type="dxa"/>
          </w:tcPr>
          <w:p w:rsidR="001133D7" w:rsidRPr="007B5593" w:rsidRDefault="001133D7" w:rsidP="0029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Потребитель:</w:t>
            </w: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</w:t>
            </w:r>
          </w:p>
          <w:p w:rsidR="001133D7" w:rsidRPr="007B5593" w:rsidRDefault="00303CE8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33D7" w:rsidRPr="007B5593">
              <w:rPr>
                <w:rFonts w:ascii="Times New Roman" w:hAnsi="Times New Roman" w:cs="Times New Roman"/>
                <w:sz w:val="20"/>
                <w:szCs w:val="20"/>
              </w:rPr>
              <w:t>дрес регистрации: ________________________________________</w:t>
            </w:r>
          </w:p>
          <w:p w:rsidR="001133D7" w:rsidRPr="007B5593" w:rsidRDefault="001133D7" w:rsidP="00664473">
            <w:pPr>
              <w:spacing w:after="0" w:line="240" w:lineRule="auto"/>
              <w:ind w:left="1457" w:hanging="1457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_______________________________________</w:t>
            </w: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 w:rsidR="000E6CB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>Тел./факс: ____________________________________________</w:t>
            </w:r>
          </w:p>
          <w:p w:rsidR="001133D7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BB" w:rsidRPr="007B5593" w:rsidRDefault="000E6CBB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 _______________________________ </w:t>
            </w: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93"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(подпись)                                    (ФИО)</w:t>
            </w:r>
          </w:p>
          <w:p w:rsidR="001133D7" w:rsidRPr="007B5593" w:rsidRDefault="001133D7" w:rsidP="0029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3D7" w:rsidRPr="001133D7" w:rsidRDefault="001133D7" w:rsidP="00E328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133D7" w:rsidRPr="001133D7" w:rsidSect="001133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81A4A"/>
    <w:rsid w:val="000E6CBB"/>
    <w:rsid w:val="001133D7"/>
    <w:rsid w:val="002B4D6F"/>
    <w:rsid w:val="00303CE8"/>
    <w:rsid w:val="003C114B"/>
    <w:rsid w:val="00481A4A"/>
    <w:rsid w:val="005A3749"/>
    <w:rsid w:val="00664473"/>
    <w:rsid w:val="00720983"/>
    <w:rsid w:val="00832939"/>
    <w:rsid w:val="00D2733A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E06A-EC15-446A-BA9F-54167D7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C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9F0DB4733DDACEA3AE8B8718D31F392A364E6F8542A1A5327B250AA62CDA5EB31839A0E6986F0C1D3D" TargetMode="External"/><Relationship Id="rId4" Type="http://schemas.openxmlformats.org/officeDocument/2006/relationships/hyperlink" Target="consultantplus://offline/ref=791952D2DFA26197A9983A1C55C20D9FCEFBE9F38845EF02CA2F52155Av4B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н.тулупова</cp:lastModifiedBy>
  <cp:revision>4</cp:revision>
  <cp:lastPrinted>2018-10-09T06:11:00Z</cp:lastPrinted>
  <dcterms:created xsi:type="dcterms:W3CDTF">2018-10-08T00:00:00Z</dcterms:created>
  <dcterms:modified xsi:type="dcterms:W3CDTF">2018-11-02T05:08:00Z</dcterms:modified>
</cp:coreProperties>
</file>